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附件4-1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中国新闻奖新闻期刊参评作品推荐表</w:t>
      </w:r>
    </w:p>
    <w:tbl>
      <w:tblPr>
        <w:tblStyle w:val="2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3943"/>
        <w:gridCol w:w="1276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394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陇原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乡村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处处“兴”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参评项目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语种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1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18"/>
                <w:szCs w:val="18"/>
              </w:rPr>
              <w:t>（主创人员）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张佳斌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李艳丽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魏瑾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蒲瑛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薛文阅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编辑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谢晓春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杜浩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原创单位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中共甘肃省委党的建设杂志社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仿宋_GB2312" w:hAnsi="仿宋"/>
                <w:color w:val="000000"/>
                <w:sz w:val="21"/>
                <w:szCs w:val="21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刊播单位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中共甘肃省委党的建设杂志社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exact"/>
          <w:jc w:val="center"/>
        </w:trPr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年度刊期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2023年第6期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ascii="仿宋_GB2312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2023-06-01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1313" w:type="dxa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新媒体作品填报网址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字数/时长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7859字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1313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民族要复兴，乡村必振兴。该专题策划以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甘肃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省实施乡村振兴战略为主题，以记者在金塔县羊井子湾乡、靖远县东湾镇瓜园村、漳县盐井镇杜家庄村、清水县红堡镇西城村、环县虎洞镇张家湾村及舟曲县城马村、各皂坝村、杰迪村的实地采访为主线，讲述了一段段乡村强党建、兴产业、促民富、树新风、迎蝶变的生动故事，描绘出一幅农业旺、农村美、农民富的新时代陇原乡村新图景。作者在采访中与当地干部群众深入交流，丰富细节描写，突出喜人变化，使这些作品成为展示我省乡村振兴成就的一扇窗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exact"/>
          <w:jc w:val="center"/>
        </w:trPr>
        <w:tc>
          <w:tcPr>
            <w:tcW w:w="131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spacing w:line="26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文章刊发后，产生了良好反响，经省、市各新媒体平台转载转发，形成了较好的传播效应。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exact"/>
          <w:jc w:val="center"/>
        </w:trPr>
        <w:tc>
          <w:tcPr>
            <w:tcW w:w="131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记者们紧扣乡村全面振兴这一主题，由东到西选取具有代表性的乡村，深入挖掘发展变化背后的故事，对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甘肃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省乡村振兴工作进行了有力有效的宣传推介。这些文章点面结合、逻辑清晰、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角度新颖、行文流畅，形成了一组主题鲜明、内容富有感染力的系列报道。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（盖单位公章）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</w:t>
            </w:r>
          </w:p>
          <w:p>
            <w:pPr>
              <w:ind w:firstLine="3600" w:firstLineChars="15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 xml:space="preserve">2024年 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306" w:right="312" w:bottom="306" w:left="2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2OTcwZTcxNTU5NmI1MzVhNjhiMzFjYjlkZjJhMTQifQ=="/>
    <w:docVar w:name="KSO_WPS_MARK_KEY" w:val="b339d423-969a-4546-988b-0a523f9696a6"/>
  </w:docVars>
  <w:rsids>
    <w:rsidRoot w:val="00BD68CE"/>
    <w:rsid w:val="00194629"/>
    <w:rsid w:val="008F4798"/>
    <w:rsid w:val="00BD68CE"/>
    <w:rsid w:val="322E4A44"/>
    <w:rsid w:val="3DC2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560</Words>
  <Characters>580</Characters>
  <Lines>6</Lines>
  <Paragraphs>1</Paragraphs>
  <TotalTime>2</TotalTime>
  <ScaleCrop>false</ScaleCrop>
  <LinksUpToDate>false</LinksUpToDate>
  <CharactersWithSpaces>676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2023-05-16T03:25:00Z</dcterms:created>
  <dc:creator>Administrator</dc:creator>
  <cp:lastModifiedBy>者行孙</cp:lastModifiedBy>
  <dcterms:modified xsi:type="dcterms:W3CDTF">2024-03-21T08:52:21Z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E789E69937754398B26A79342F1606B0_12</vt:lpwstr>
  </property>
</Properties>
</file>