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9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 w14:paraId="45BB565A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网络正能量作品信息表</w:t>
      </w:r>
    </w:p>
    <w:bookmarkEnd w:id="0"/>
    <w:p w14:paraId="70381814">
      <w:pPr>
        <w:rPr>
          <w:rFonts w:ascii="华文中宋" w:hAnsi="华文中宋" w:eastAsia="华文中宋" w:cs="华文中宋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466"/>
      </w:tblGrid>
      <w:tr w14:paraId="694E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06" w:type="pct"/>
            <w:shd w:val="clear" w:color="auto" w:fill="auto"/>
            <w:vAlign w:val="center"/>
          </w:tcPr>
          <w:p w14:paraId="44A7CBB0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作品类型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3097EC01">
            <w:pPr>
              <w:spacing w:line="360" w:lineRule="auto"/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文字/图片/音视频/专题专栏/主题活动</w:t>
            </w:r>
          </w:p>
        </w:tc>
      </w:tr>
      <w:tr w14:paraId="59B9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6" w:type="pct"/>
            <w:shd w:val="clear" w:color="auto" w:fill="auto"/>
            <w:vAlign w:val="center"/>
          </w:tcPr>
          <w:p w14:paraId="63B96468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作品标题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772E51B0">
            <w:pPr>
              <w:rPr>
                <w:rFonts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作品标题</w:t>
            </w:r>
          </w:p>
        </w:tc>
      </w:tr>
      <w:tr w14:paraId="7525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06" w:type="pct"/>
            <w:vAlign w:val="center"/>
          </w:tcPr>
          <w:p w14:paraId="3D5BFE7D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作品封面</w:t>
            </w:r>
          </w:p>
        </w:tc>
        <w:tc>
          <w:tcPr>
            <w:tcW w:w="3793" w:type="pct"/>
            <w:vAlign w:val="center"/>
          </w:tcPr>
          <w:p w14:paraId="29A9934A">
            <w:pPr>
              <w:rPr>
                <w:rFonts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仅支持JPG、PNG格式图片，1个，50M以下，要求比例16:9</w:t>
            </w:r>
          </w:p>
        </w:tc>
      </w:tr>
      <w:tr w14:paraId="4D78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06" w:type="pct"/>
            <w:vAlign w:val="center"/>
          </w:tcPr>
          <w:p w14:paraId="3EAEB6A7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主创人员姓名</w:t>
            </w:r>
          </w:p>
        </w:tc>
        <w:tc>
          <w:tcPr>
            <w:tcW w:w="3793" w:type="pct"/>
            <w:vAlign w:val="center"/>
          </w:tcPr>
          <w:p w14:paraId="25CBC592">
            <w:pP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作者或主创人员与作品首发时署名和排序等信息一致，超过6人按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集体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填报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val="en-US" w:eastAsia="zh-CN"/>
              </w:rPr>
              <w:t>可备注列出具体人员名称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  <w:t>）</w:t>
            </w:r>
          </w:p>
        </w:tc>
      </w:tr>
      <w:tr w14:paraId="568D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06" w:type="pct"/>
            <w:vAlign w:val="center"/>
          </w:tcPr>
          <w:p w14:paraId="2F2C7D0D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发布日期</w:t>
            </w:r>
          </w:p>
        </w:tc>
        <w:tc>
          <w:tcPr>
            <w:tcW w:w="3793" w:type="pct"/>
            <w:vAlign w:val="center"/>
          </w:tcPr>
          <w:p w14:paraId="4A1B7074">
            <w:pPr>
              <w:rPr>
                <w:rFonts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</w:p>
        </w:tc>
      </w:tr>
      <w:tr w14:paraId="2B55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06" w:type="pct"/>
            <w:vAlign w:val="center"/>
          </w:tcPr>
          <w:p w14:paraId="3E28EC16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发布平台</w:t>
            </w:r>
          </w:p>
        </w:tc>
        <w:tc>
          <w:tcPr>
            <w:tcW w:w="3793" w:type="pct"/>
            <w:vAlign w:val="center"/>
          </w:tcPr>
          <w:p w14:paraId="3A86A085">
            <w:pPr>
              <w:rPr>
                <w:rFonts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</w:p>
        </w:tc>
      </w:tr>
      <w:tr w14:paraId="2816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06" w:type="pct"/>
            <w:vAlign w:val="center"/>
          </w:tcPr>
          <w:p w14:paraId="301F7DAB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网页链接</w:t>
            </w:r>
          </w:p>
        </w:tc>
        <w:tc>
          <w:tcPr>
            <w:tcW w:w="3793" w:type="pct"/>
            <w:vAlign w:val="center"/>
          </w:tcPr>
          <w:p w14:paraId="7C6BA9ED">
            <w:pPr>
              <w:rPr>
                <w:rFonts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务必上传永久性地址，且每个地址以http://或https://开头，上限20个</w:t>
            </w:r>
          </w:p>
        </w:tc>
      </w:tr>
      <w:tr w14:paraId="4A2B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206" w:type="pct"/>
            <w:vAlign w:val="center"/>
          </w:tcPr>
          <w:p w14:paraId="79E9BF32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作品简介</w:t>
            </w:r>
          </w:p>
        </w:tc>
        <w:tc>
          <w:tcPr>
            <w:tcW w:w="3793" w:type="pct"/>
            <w:vAlign w:val="center"/>
          </w:tcPr>
          <w:p w14:paraId="3218014B">
            <w:pPr>
              <w:rPr>
                <w:rFonts w:ascii="仿宋" w:hAnsi="仿宋" w:eastAsia="仿宋" w:cs="仿宋"/>
                <w:color w:val="3B3838" w:themeColor="background2" w:themeShade="4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请填写作品创作背景、传播效果、特色亮点、反响评价等，限500字以内</w:t>
            </w:r>
          </w:p>
        </w:tc>
      </w:tr>
      <w:tr w14:paraId="108F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06" w:type="pct"/>
            <w:vAlign w:val="center"/>
          </w:tcPr>
          <w:p w14:paraId="7A46F2C7">
            <w:pPr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联系人信息</w:t>
            </w:r>
          </w:p>
        </w:tc>
        <w:tc>
          <w:tcPr>
            <w:tcW w:w="3793" w:type="pct"/>
            <w:vAlign w:val="center"/>
          </w:tcPr>
          <w:p w14:paraId="491E1195">
            <w:pP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</w:rPr>
              <w:t>请输入联系人姓名、手机号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sz w:val="20"/>
                <w:szCs w:val="20"/>
                <w:lang w:eastAsia="zh-CN"/>
              </w:rPr>
              <w:t>。</w:t>
            </w:r>
          </w:p>
        </w:tc>
      </w:tr>
    </w:tbl>
    <w:p w14:paraId="72FD4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E5C5D"/>
    <w:rsid w:val="140238E7"/>
    <w:rsid w:val="1F7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2024-12-31T10:09:00Z</dcterms:created>
  <dc:creator>爱吃白菜的鱼</dc:creator>
  <cp:lastModifiedBy>爱吃白菜的鱼</cp:lastModifiedBy>
  <dcterms:modified xsi:type="dcterms:W3CDTF">2024-12-31T10:10:20Z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86048AF627814FE2B1D6AA49A7A4AFCB_11</vt:lpwstr>
  </property>
  <property fmtid="{D5CDD505-2E9C-101B-9397-08002B2CF9AE}" pid="4" name="KSOTemplateDocerSaveRecord">
    <vt:lpwstr>eyJoZGlkIjoiNjFkYjZiNmZiY2U3OTBlYzdkYmM0MTk5MjA2NjFkZWYiLCJ1c2VySWQiOiI0OTgyMjYxMDcifQ==</vt:lpwstr>
  </property>
</Properties>
</file>